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22E" w:rsidRPr="00C765CC" w:rsidRDefault="008A022E" w:rsidP="008A022E">
      <w:pPr>
        <w:jc w:val="center"/>
        <w:rPr>
          <w:rFonts w:ascii="Garamond" w:hAnsi="Garamond"/>
          <w:b/>
          <w:color w:val="FF0000"/>
          <w:sz w:val="32"/>
          <w:szCs w:val="32"/>
          <w:u w:val="single"/>
        </w:rPr>
      </w:pPr>
      <w:r w:rsidRPr="00C765CC">
        <w:rPr>
          <w:rFonts w:ascii="Garamond" w:hAnsi="Garamond"/>
          <w:b/>
          <w:color w:val="FF0000"/>
          <w:sz w:val="32"/>
          <w:szCs w:val="32"/>
          <w:u w:val="single"/>
        </w:rPr>
        <w:t>Esquema de Modelo de Negocios – Sistema de Boleta de Pagos</w:t>
      </w:r>
    </w:p>
    <w:p w:rsidR="008A022E" w:rsidRDefault="008A022E" w:rsidP="008A022E">
      <w:pPr>
        <w:rPr>
          <w:szCs w:val="22"/>
        </w:rPr>
      </w:pPr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Y="242"/>
        <w:tblW w:w="14508" w:type="dxa"/>
        <w:tblLook w:val="01E0" w:firstRow="1" w:lastRow="1" w:firstColumn="1" w:lastColumn="1" w:noHBand="0" w:noVBand="0"/>
      </w:tblPr>
      <w:tblGrid>
        <w:gridCol w:w="3029"/>
        <w:gridCol w:w="2843"/>
        <w:gridCol w:w="1256"/>
        <w:gridCol w:w="1423"/>
        <w:gridCol w:w="2844"/>
        <w:gridCol w:w="3113"/>
      </w:tblGrid>
      <w:tr w:rsidR="008A022E" w:rsidRPr="00DD2637" w:rsidTr="00247B60">
        <w:trPr>
          <w:trHeight w:val="1852"/>
        </w:trPr>
        <w:tc>
          <w:tcPr>
            <w:tcW w:w="3029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tabs>
                <w:tab w:val="left" w:pos="2952"/>
              </w:tabs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Aliados Clave</w:t>
            </w:r>
          </w:p>
          <w:p w:rsidR="008A022E" w:rsidRPr="00CD45EB" w:rsidRDefault="008A022E" w:rsidP="00247B60">
            <w:pPr>
              <w:tabs>
                <w:tab w:val="left" w:pos="2952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9"/>
              </w:numPr>
              <w:tabs>
                <w:tab w:val="left" w:pos="426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Personal Administrativo.</w:t>
            </w:r>
          </w:p>
          <w:p w:rsidR="008A022E" w:rsidRPr="00CD45EB" w:rsidRDefault="008A022E" w:rsidP="00247B60">
            <w:pPr>
              <w:tabs>
                <w:tab w:val="left" w:pos="2952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9"/>
              </w:numPr>
              <w:tabs>
                <w:tab w:val="left" w:pos="426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Director(a) de la institución.</w:t>
            </w:r>
          </w:p>
          <w:p w:rsidR="008A022E" w:rsidRPr="00CD45EB" w:rsidRDefault="008A022E" w:rsidP="00247B60">
            <w:pPr>
              <w:tabs>
                <w:tab w:val="left" w:pos="2952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9"/>
              </w:numPr>
              <w:tabs>
                <w:tab w:val="left" w:pos="709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Inversionista para la compra del dominio y aceptación del software en producción.</w:t>
            </w:r>
          </w:p>
        </w:tc>
        <w:tc>
          <w:tcPr>
            <w:tcW w:w="2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Actividades Clave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8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Desarrollo de la plataforma y soporte.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8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Evaluación de productividad y satisfacción en los reportes.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2679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Propuesta de Valor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Oferta de valor para usuarios: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4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Optimizar los tiempos de entrega de Boletas.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4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Obtener un registro muy fácil de visualizar y poder realizar un Reporte entre intervalos de tiempo o por alumno.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4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Seguridad de la información y registros.</w:t>
            </w:r>
          </w:p>
        </w:tc>
        <w:tc>
          <w:tcPr>
            <w:tcW w:w="284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Relación con el Cliente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Ventaja competitiva.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6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Interfaz amigable para interactuar con el usuario.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6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Mejorar la productividad.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6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Mejorar el almacenamiento de la información.</w:t>
            </w:r>
          </w:p>
        </w:tc>
        <w:tc>
          <w:tcPr>
            <w:tcW w:w="311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Segmentos de Clientes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Usuarios que: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7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No cuentan con un seguimiento de las Boletas de pago.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7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No quieren sistematizar el control de pagos y registros de las Boletas.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7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Cuentan con un reporte en Excel.</w:t>
            </w:r>
          </w:p>
        </w:tc>
      </w:tr>
      <w:tr w:rsidR="008A022E" w:rsidTr="00247B60">
        <w:trPr>
          <w:trHeight w:val="2897"/>
        </w:trPr>
        <w:tc>
          <w:tcPr>
            <w:tcW w:w="3029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2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Recursos Clave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3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Infraestructura Tecnológica.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3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Capacitación del personal administrativo para manejar el Sistema.</w:t>
            </w:r>
          </w:p>
        </w:tc>
        <w:tc>
          <w:tcPr>
            <w:tcW w:w="2679" w:type="dxa"/>
            <w:gridSpan w:val="2"/>
            <w:vMerge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284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Canales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5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Aplicación WEB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5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Sitios WEB</w:t>
            </w:r>
          </w:p>
        </w:tc>
        <w:tc>
          <w:tcPr>
            <w:tcW w:w="3113" w:type="dxa"/>
            <w:vMerge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</w:tr>
      <w:tr w:rsidR="008A022E" w:rsidRPr="004B04BA" w:rsidTr="00247B60">
        <w:trPr>
          <w:trHeight w:val="2144"/>
        </w:trPr>
        <w:tc>
          <w:tcPr>
            <w:tcW w:w="7128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Estructura de Costes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2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Infraestructura Tecnológica (Equipo de Desarrollo)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2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Empleados Administrativos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7380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Estructura de Ingresos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1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Cobro por implementación de módulos de acuerdo a los requerimientos del cliente.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1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Soporte dedicado las 24/7</w:t>
            </w:r>
          </w:p>
        </w:tc>
      </w:tr>
    </w:tbl>
    <w:p w:rsidR="008A022E" w:rsidRDefault="008A022E"/>
    <w:sectPr w:rsidR="008A022E" w:rsidSect="00C765CC">
      <w:headerReference w:type="default" r:id="rId7"/>
      <w:pgSz w:w="16838" w:h="11906" w:orient="landscape"/>
      <w:pgMar w:top="709" w:right="2552" w:bottom="284" w:left="1247" w:header="0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1901" w:rsidRDefault="00191901" w:rsidP="008A022E">
      <w:r>
        <w:separator/>
      </w:r>
    </w:p>
  </w:endnote>
  <w:endnote w:type="continuationSeparator" w:id="0">
    <w:p w:rsidR="00191901" w:rsidRDefault="00191901" w:rsidP="008A0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1901" w:rsidRDefault="00191901" w:rsidP="008A022E">
      <w:r>
        <w:separator/>
      </w:r>
    </w:p>
  </w:footnote>
  <w:footnote w:type="continuationSeparator" w:id="0">
    <w:p w:rsidR="00191901" w:rsidRDefault="00191901" w:rsidP="008A02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4DF2" w:rsidRDefault="008A022E" w:rsidP="007C02E2">
    <w:pPr>
      <w:pStyle w:val="Encabezado"/>
      <w:tabs>
        <w:tab w:val="clear" w:pos="4252"/>
        <w:tab w:val="clear" w:pos="8504"/>
        <w:tab w:val="center" w:pos="463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2971800</wp:posOffset>
              </wp:positionH>
              <wp:positionV relativeFrom="paragraph">
                <wp:posOffset>-201295</wp:posOffset>
              </wp:positionV>
              <wp:extent cx="2971800" cy="914400"/>
              <wp:effectExtent l="1270" t="0" r="0" b="127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4DF2" w:rsidRDefault="00191901"/>
                      </w:txbxContent>
                    </wps:txbx>
                    <wps:bodyPr rot="0" vert="horz" wrap="square" lIns="85725" tIns="47625" rIns="85725" bIns="4762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234pt;margin-top:-15.85pt;width:234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" filled="f" stroked="f">
              <v:textbox inset="6.75pt,3.75pt,6.75pt,3.75pt">
                <w:txbxContent>
                  <w:p w:rsidR="00A54DF2" w:rsidRDefault="00191901"/>
                </w:txbxContent>
              </v:textbox>
            </v:shape>
          </w:pict>
        </mc:Fallback>
      </mc:AlternateContent>
    </w:r>
  </w:p>
  <w:p w:rsidR="00A54DF2" w:rsidRDefault="00191901" w:rsidP="007C02E2">
    <w:pPr>
      <w:pStyle w:val="Encabezado"/>
      <w:tabs>
        <w:tab w:val="clear" w:pos="4252"/>
        <w:tab w:val="clear" w:pos="8504"/>
        <w:tab w:val="center" w:pos="4639"/>
      </w:tabs>
    </w:pPr>
  </w:p>
  <w:p w:rsidR="00A54DF2" w:rsidRDefault="00191901" w:rsidP="007C02E2">
    <w:pPr>
      <w:pStyle w:val="Encabezado"/>
      <w:tabs>
        <w:tab w:val="clear" w:pos="4252"/>
        <w:tab w:val="clear" w:pos="8504"/>
        <w:tab w:val="center" w:pos="4639"/>
      </w:tabs>
    </w:pPr>
  </w:p>
  <w:p w:rsidR="00A54DF2" w:rsidRDefault="00191901" w:rsidP="007C02E2">
    <w:pPr>
      <w:pStyle w:val="Encabezado"/>
      <w:tabs>
        <w:tab w:val="clear" w:pos="4252"/>
        <w:tab w:val="clear" w:pos="8504"/>
        <w:tab w:val="center" w:pos="463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60AF4"/>
    <w:multiLevelType w:val="hybridMultilevel"/>
    <w:tmpl w:val="AC002E8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A20ED"/>
    <w:multiLevelType w:val="hybridMultilevel"/>
    <w:tmpl w:val="B2EA309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32EAC"/>
    <w:multiLevelType w:val="hybridMultilevel"/>
    <w:tmpl w:val="8214DAA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9A69A4"/>
    <w:multiLevelType w:val="hybridMultilevel"/>
    <w:tmpl w:val="208843D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B1E32"/>
    <w:multiLevelType w:val="hybridMultilevel"/>
    <w:tmpl w:val="232C915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7D1C30"/>
    <w:multiLevelType w:val="hybridMultilevel"/>
    <w:tmpl w:val="3B98B7E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E93ABA"/>
    <w:multiLevelType w:val="hybridMultilevel"/>
    <w:tmpl w:val="665AEB2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B445D0"/>
    <w:multiLevelType w:val="hybridMultilevel"/>
    <w:tmpl w:val="E08CDDF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7951B3"/>
    <w:multiLevelType w:val="hybridMultilevel"/>
    <w:tmpl w:val="29B0CF2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2E"/>
    <w:rsid w:val="000575CA"/>
    <w:rsid w:val="000F6126"/>
    <w:rsid w:val="00191901"/>
    <w:rsid w:val="008A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BCFD341"/>
  <w15:chartTrackingRefBased/>
  <w15:docId w15:val="{28AA3391-895B-4229-9729-89A8E298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02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A022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A022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8A022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A022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8A02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Ayrton Cesar La Madrid Martinez</dc:creator>
  <cp:keywords/>
  <dc:description/>
  <cp:lastModifiedBy>Ayrton Cesar La Madrid Martinez</cp:lastModifiedBy>
  <cp:revision>1</cp:revision>
  <dcterms:created xsi:type="dcterms:W3CDTF">2019-04-11T06:34:00Z</dcterms:created>
  <dcterms:modified xsi:type="dcterms:W3CDTF">2019-04-11T06:36:00Z</dcterms:modified>
</cp:coreProperties>
</file>